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
          <w:bCs/>
          <w:sz w:val="44"/>
          <w:szCs w:val="44"/>
        </w:rPr>
      </w:pPr>
      <w:r>
        <w:rPr>
          <w:rFonts w:hint="eastAsia" w:ascii="黑体" w:hAnsi="黑体" w:eastAsia="黑体" w:cs="Arial"/>
          <w:color w:val="000000"/>
          <w:kern w:val="0"/>
          <w:sz w:val="32"/>
          <w:szCs w:val="32"/>
        </w:rPr>
        <w:t>附件3</w:t>
      </w:r>
    </w:p>
    <w:p>
      <w:pPr>
        <w:rPr>
          <w:rFonts w:ascii="黑体" w:hAnsi="Calibri" w:eastAsia="黑体" w:cs="黑体"/>
          <w:b/>
          <w:bCs/>
          <w:sz w:val="44"/>
          <w:szCs w:val="44"/>
        </w:rPr>
      </w:pPr>
    </w:p>
    <w:p>
      <w:pPr>
        <w:jc w:val="center"/>
        <w:rPr>
          <w:rFonts w:ascii="方正小标宋简体" w:hAnsi="Calibri" w:eastAsia="方正小标宋简体" w:cs="黑体"/>
          <w:bCs/>
          <w:sz w:val="44"/>
          <w:szCs w:val="44"/>
        </w:rPr>
      </w:pPr>
      <w:bookmarkStart w:id="0" w:name="_GoBack"/>
      <w:r>
        <w:rPr>
          <w:rFonts w:hint="eastAsia" w:ascii="方正小标宋简体" w:hAnsi="Calibri" w:eastAsia="方正小标宋简体" w:cs="黑体"/>
          <w:bCs/>
          <w:sz w:val="44"/>
          <w:szCs w:val="44"/>
        </w:rPr>
        <w:t>2018年天津开发区幼儿园招生报名条件一览表</w:t>
      </w:r>
    </w:p>
    <w:bookmarkEnd w:id="0"/>
    <w:tbl>
      <w:tblPr>
        <w:tblStyle w:val="5"/>
        <w:tblpPr w:leftFromText="180" w:rightFromText="180" w:vertAnchor="text" w:horzAnchor="margin" w:tblpXSpec="center" w:tblpY="625"/>
        <w:tblW w:w="15387" w:type="dxa"/>
        <w:tblInd w:w="0" w:type="dxa"/>
        <w:tblLayout w:type="fixed"/>
        <w:tblCellMar>
          <w:top w:w="0" w:type="dxa"/>
          <w:left w:w="108" w:type="dxa"/>
          <w:bottom w:w="0" w:type="dxa"/>
          <w:right w:w="108" w:type="dxa"/>
        </w:tblCellMar>
      </w:tblPr>
      <w:tblGrid>
        <w:gridCol w:w="1800"/>
        <w:gridCol w:w="3060"/>
        <w:gridCol w:w="7117"/>
        <w:gridCol w:w="1392"/>
        <w:gridCol w:w="2018"/>
      </w:tblGrid>
      <w:tr>
        <w:tblPrEx>
          <w:tblLayout w:type="fixed"/>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tcPr>
          <w:p>
            <w:pPr>
              <w:jc w:val="center"/>
              <w:rPr>
                <w:rFonts w:ascii="宋体" w:hAnsi="宋体" w:cs="黑体"/>
                <w:b/>
                <w:bCs/>
                <w:szCs w:val="21"/>
              </w:rPr>
            </w:pPr>
            <w:r>
              <w:rPr>
                <w:rFonts w:hint="eastAsia" w:ascii="宋体" w:hAnsi="宋体" w:cs="黑体"/>
                <w:b/>
                <w:bCs/>
                <w:szCs w:val="21"/>
              </w:rPr>
              <w:t>学生类型</w:t>
            </w:r>
          </w:p>
        </w:tc>
        <w:tc>
          <w:tcPr>
            <w:tcW w:w="3060" w:type="dxa"/>
            <w:tcBorders>
              <w:top w:val="single" w:color="000000" w:sz="4" w:space="0"/>
              <w:left w:val="nil"/>
              <w:bottom w:val="single" w:color="000000" w:sz="4" w:space="0"/>
              <w:right w:val="single" w:color="000000" w:sz="4" w:space="0"/>
            </w:tcBorders>
          </w:tcPr>
          <w:p>
            <w:pPr>
              <w:jc w:val="center"/>
              <w:rPr>
                <w:rFonts w:ascii="宋体" w:hAnsi="宋体" w:cs="黑体"/>
                <w:b/>
                <w:bCs/>
                <w:szCs w:val="21"/>
              </w:rPr>
            </w:pPr>
            <w:r>
              <w:rPr>
                <w:rFonts w:hint="eastAsia" w:ascii="宋体" w:hAnsi="宋体" w:cs="黑体"/>
                <w:b/>
                <w:bCs/>
                <w:szCs w:val="21"/>
              </w:rPr>
              <w:t>资格</w:t>
            </w:r>
          </w:p>
        </w:tc>
        <w:tc>
          <w:tcPr>
            <w:tcW w:w="7117" w:type="dxa"/>
            <w:tcBorders>
              <w:top w:val="single" w:color="000000" w:sz="4" w:space="0"/>
              <w:left w:val="nil"/>
              <w:bottom w:val="single" w:color="000000" w:sz="4" w:space="0"/>
              <w:right w:val="single" w:color="000000" w:sz="4" w:space="0"/>
            </w:tcBorders>
          </w:tcPr>
          <w:p>
            <w:pPr>
              <w:jc w:val="center"/>
              <w:rPr>
                <w:rFonts w:ascii="宋体" w:hAnsi="宋体" w:cs="黑体"/>
                <w:b/>
                <w:bCs/>
                <w:szCs w:val="21"/>
              </w:rPr>
            </w:pPr>
            <w:r>
              <w:rPr>
                <w:rFonts w:hint="eastAsia" w:ascii="宋体" w:hAnsi="宋体" w:cs="黑体"/>
                <w:b/>
                <w:bCs/>
                <w:szCs w:val="21"/>
              </w:rPr>
              <w:t>所需证明材料</w:t>
            </w:r>
          </w:p>
        </w:tc>
        <w:tc>
          <w:tcPr>
            <w:tcW w:w="1392" w:type="dxa"/>
            <w:tcBorders>
              <w:top w:val="single" w:color="000000" w:sz="4" w:space="0"/>
              <w:left w:val="nil"/>
              <w:bottom w:val="single" w:color="auto" w:sz="4" w:space="0"/>
              <w:right w:val="single" w:color="000000" w:sz="4" w:space="0"/>
            </w:tcBorders>
          </w:tcPr>
          <w:p>
            <w:pPr>
              <w:jc w:val="center"/>
              <w:rPr>
                <w:rFonts w:ascii="宋体" w:hAnsi="宋体" w:cs="黑体"/>
                <w:b/>
                <w:bCs/>
                <w:szCs w:val="21"/>
              </w:rPr>
            </w:pPr>
            <w:r>
              <w:rPr>
                <w:rFonts w:hint="eastAsia" w:ascii="宋体" w:hAnsi="宋体" w:cs="黑体"/>
                <w:b/>
                <w:bCs/>
                <w:szCs w:val="21"/>
              </w:rPr>
              <w:t>报名/备案学校</w:t>
            </w:r>
          </w:p>
        </w:tc>
        <w:tc>
          <w:tcPr>
            <w:tcW w:w="2018" w:type="dxa"/>
            <w:tcBorders>
              <w:top w:val="single" w:color="000000" w:sz="4" w:space="0"/>
              <w:left w:val="nil"/>
              <w:bottom w:val="single" w:color="auto" w:sz="4" w:space="0"/>
              <w:right w:val="single" w:color="000000" w:sz="4" w:space="0"/>
            </w:tcBorders>
          </w:tcPr>
          <w:p>
            <w:pPr>
              <w:jc w:val="center"/>
              <w:rPr>
                <w:rFonts w:ascii="宋体" w:hAnsi="宋体" w:cs="黑体"/>
                <w:b/>
                <w:bCs/>
                <w:szCs w:val="21"/>
              </w:rPr>
            </w:pPr>
            <w:r>
              <w:rPr>
                <w:rFonts w:hint="eastAsia" w:ascii="宋体" w:hAnsi="宋体" w:cs="黑体"/>
                <w:b/>
                <w:bCs/>
                <w:szCs w:val="21"/>
              </w:rPr>
              <w:t>备注</w:t>
            </w:r>
          </w:p>
        </w:tc>
      </w:tr>
      <w:tr>
        <w:tblPrEx>
          <w:tblLayout w:type="fixed"/>
          <w:tblCellMar>
            <w:top w:w="0" w:type="dxa"/>
            <w:left w:w="108" w:type="dxa"/>
            <w:bottom w:w="0" w:type="dxa"/>
            <w:right w:w="108" w:type="dxa"/>
          </w:tblCellMar>
        </w:tblPrEx>
        <w:trPr>
          <w:trHeight w:val="2421" w:hRule="atLeast"/>
        </w:trPr>
        <w:tc>
          <w:tcPr>
            <w:tcW w:w="1800" w:type="dxa"/>
            <w:vMerge w:val="restart"/>
            <w:tcBorders>
              <w:top w:val="nil"/>
              <w:left w:val="single" w:color="000000" w:sz="4" w:space="0"/>
              <w:bottom w:val="single" w:color="000000" w:sz="4" w:space="0"/>
              <w:right w:val="single" w:color="000000" w:sz="4" w:space="0"/>
            </w:tcBorders>
            <w:vAlign w:val="center"/>
          </w:tcPr>
          <w:p>
            <w:pPr>
              <w:jc w:val="center"/>
              <w:rPr>
                <w:rFonts w:ascii="宋体" w:hAnsi="宋体" w:cs="黑体"/>
                <w:szCs w:val="21"/>
              </w:rPr>
            </w:pPr>
            <w:r>
              <w:rPr>
                <w:rFonts w:hint="eastAsia" w:ascii="宋体" w:hAnsi="宋体" w:cs="黑体"/>
                <w:szCs w:val="21"/>
              </w:rPr>
              <w:t>开发区常住户口（含蓝印户口）</w:t>
            </w:r>
          </w:p>
          <w:p>
            <w:pPr>
              <w:jc w:val="center"/>
              <w:rPr>
                <w:rFonts w:ascii="宋体" w:hAnsi="宋体" w:cs="黑体"/>
                <w:szCs w:val="21"/>
              </w:rPr>
            </w:pPr>
            <w:r>
              <w:rPr>
                <w:rFonts w:hint="eastAsia" w:ascii="宋体" w:hAnsi="宋体" w:cs="黑体"/>
                <w:szCs w:val="21"/>
              </w:rPr>
              <w:t>适龄儿童</w:t>
            </w:r>
          </w:p>
        </w:tc>
        <w:tc>
          <w:tcPr>
            <w:tcW w:w="3060" w:type="dxa"/>
            <w:tcBorders>
              <w:top w:val="single" w:color="000000" w:sz="4" w:space="0"/>
              <w:left w:val="nil"/>
              <w:bottom w:val="single" w:color="000000" w:sz="4" w:space="0"/>
              <w:right w:val="single" w:color="000000" w:sz="4" w:space="0"/>
            </w:tcBorders>
            <w:vAlign w:val="center"/>
          </w:tcPr>
          <w:p>
            <w:pPr>
              <w:rPr>
                <w:rFonts w:ascii="宋体" w:hAnsi="宋体" w:cs="黑体"/>
                <w:szCs w:val="21"/>
              </w:rPr>
            </w:pPr>
            <w:r>
              <w:rPr>
                <w:rFonts w:hint="eastAsia" w:ascii="宋体" w:hAnsi="宋体" w:cs="黑体"/>
                <w:szCs w:val="21"/>
              </w:rPr>
              <w:t>房户齐全，</w:t>
            </w:r>
            <w:r>
              <w:rPr>
                <w:rFonts w:hint="eastAsia" w:ascii="宋体" w:hAnsi="宋体" w:cs="黑体"/>
                <w:color w:val="000000"/>
                <w:szCs w:val="21"/>
              </w:rPr>
              <w:t>户籍（户口登记日期在2018年4月20日之前）随父母、祖父母、外祖父母在开发区，户主必须为父母、祖父母、外祖父母，且户主与房主一致。适龄儿童户籍随祖父母和外祖父母的，须有父亲或母亲至少一方的户籍。</w:t>
            </w:r>
          </w:p>
        </w:tc>
        <w:tc>
          <w:tcPr>
            <w:tcW w:w="7117" w:type="dxa"/>
            <w:tcBorders>
              <w:top w:val="single" w:color="000000" w:sz="4" w:space="0"/>
              <w:left w:val="nil"/>
              <w:bottom w:val="single" w:color="000000" w:sz="4" w:space="0"/>
              <w:right w:val="single" w:color="auto" w:sz="4" w:space="0"/>
            </w:tcBorders>
            <w:vAlign w:val="center"/>
          </w:tcPr>
          <w:p>
            <w:pPr>
              <w:rPr>
                <w:rFonts w:ascii="宋体" w:hAnsi="宋体" w:cs="黑体"/>
                <w:color w:val="000000"/>
                <w:szCs w:val="21"/>
              </w:rPr>
            </w:pPr>
            <w:r>
              <w:rPr>
                <w:rFonts w:hint="eastAsia" w:ascii="宋体" w:hAnsi="宋体" w:cs="黑体"/>
                <w:color w:val="000000"/>
                <w:szCs w:val="21"/>
              </w:rPr>
              <w:t>1. 父母（或其他法定监护人）及适龄儿童在开发区的户口本，首页、户主页、本人页；</w:t>
            </w:r>
          </w:p>
          <w:p>
            <w:pPr>
              <w:rPr>
                <w:rFonts w:ascii="宋体" w:hAnsi="宋体" w:cs="黑体"/>
                <w:color w:val="000000"/>
                <w:szCs w:val="21"/>
              </w:rPr>
            </w:pPr>
            <w:r>
              <w:rPr>
                <w:rFonts w:hint="eastAsia" w:ascii="宋体" w:hAnsi="宋体" w:cs="黑体"/>
                <w:color w:val="000000"/>
                <w:szCs w:val="21"/>
              </w:rPr>
              <w:t>2. 区内住房证明：房屋产权证；</w:t>
            </w:r>
          </w:p>
          <w:p>
            <w:pPr>
              <w:rPr>
                <w:rFonts w:ascii="宋体" w:hAnsi="宋体" w:cs="黑体"/>
                <w:color w:val="000000"/>
                <w:szCs w:val="21"/>
              </w:rPr>
            </w:pPr>
            <w:r>
              <w:rPr>
                <w:rFonts w:hint="eastAsia" w:ascii="宋体" w:hAnsi="宋体" w:cs="黑体"/>
                <w:color w:val="000000"/>
                <w:szCs w:val="21"/>
              </w:rPr>
              <w:t>3. 儿童预防接种证；</w:t>
            </w:r>
          </w:p>
          <w:p>
            <w:pPr>
              <w:rPr>
                <w:rFonts w:ascii="宋体" w:hAnsi="宋体" w:cs="黑体"/>
                <w:color w:val="000000"/>
                <w:szCs w:val="21"/>
              </w:rPr>
            </w:pPr>
            <w:r>
              <w:rPr>
                <w:rFonts w:hint="eastAsia" w:ascii="宋体" w:hAnsi="宋体" w:cs="黑体"/>
                <w:color w:val="000000"/>
                <w:szCs w:val="21"/>
              </w:rPr>
              <w:t>4.</w:t>
            </w:r>
            <w:r>
              <w:rPr>
                <w:rFonts w:hint="eastAsia" w:ascii="宋体" w:hAnsi="宋体" w:cs="黑体"/>
                <w:szCs w:val="21"/>
              </w:rPr>
              <w:t xml:space="preserve"> 学生户籍地或现居住地开具的“***省（市）一孩生育服务证”或独生子女证，“***省（市）二孩生育服务证”。计划外生育学生，必须提供“计划外二孩生育社会抚养费征收证明”。</w:t>
            </w:r>
            <w:r>
              <w:rPr>
                <w:rFonts w:hint="eastAsia" w:ascii="宋体" w:hAnsi="宋体" w:cs="黑体"/>
                <w:color w:val="000000"/>
                <w:szCs w:val="21"/>
              </w:rPr>
              <w:t>（以上证件需带原件和一份复印件）；</w:t>
            </w:r>
          </w:p>
          <w:p>
            <w:pPr>
              <w:rPr>
                <w:rFonts w:ascii="宋体" w:hAnsi="宋体" w:cs="黑体"/>
                <w:szCs w:val="21"/>
              </w:rPr>
            </w:pPr>
            <w:r>
              <w:rPr>
                <w:rFonts w:hint="eastAsia" w:ascii="宋体" w:hAnsi="宋体" w:cs="黑体"/>
                <w:color w:val="000000"/>
                <w:szCs w:val="21"/>
              </w:rPr>
              <w:t>5. 集体户需提供单位证明。</w:t>
            </w:r>
          </w:p>
        </w:tc>
        <w:tc>
          <w:tcPr>
            <w:tcW w:w="1392" w:type="dxa"/>
            <w:tcBorders>
              <w:top w:val="single" w:color="auto" w:sz="4" w:space="0"/>
              <w:left w:val="single" w:color="auto" w:sz="4" w:space="0"/>
              <w:bottom w:val="single" w:color="auto" w:sz="4" w:space="0"/>
              <w:right w:val="single" w:color="auto" w:sz="4" w:space="0"/>
            </w:tcBorders>
          </w:tcPr>
          <w:p>
            <w:pPr>
              <w:rPr>
                <w:rFonts w:ascii="宋体" w:hAnsi="宋体" w:cs="黑体"/>
                <w:szCs w:val="21"/>
              </w:rPr>
            </w:pPr>
            <w:r>
              <w:rPr>
                <w:rFonts w:hint="eastAsia" w:ascii="宋体" w:hAnsi="宋体" w:cs="黑体"/>
                <w:color w:val="000000"/>
                <w:szCs w:val="21"/>
              </w:rPr>
              <w:t>户籍所在学区片内相应的幼儿园报名。</w:t>
            </w:r>
          </w:p>
        </w:tc>
        <w:tc>
          <w:tcPr>
            <w:tcW w:w="2018" w:type="dxa"/>
            <w:vMerge w:val="restart"/>
            <w:tcBorders>
              <w:top w:val="single" w:color="auto" w:sz="4" w:space="0"/>
              <w:left w:val="single" w:color="auto" w:sz="4" w:space="0"/>
              <w:bottom w:val="single" w:color="auto" w:sz="4" w:space="0"/>
              <w:right w:val="single" w:color="auto" w:sz="4" w:space="0"/>
            </w:tcBorders>
          </w:tcPr>
          <w:p>
            <w:pPr>
              <w:rPr>
                <w:rFonts w:ascii="宋体" w:hAnsi="宋体" w:cs="黑体"/>
                <w:szCs w:val="21"/>
              </w:rPr>
            </w:pPr>
            <w:r>
              <w:rPr>
                <w:rFonts w:hint="eastAsia" w:ascii="宋体" w:hAnsi="宋体" w:cs="黑体"/>
                <w:szCs w:val="21"/>
              </w:rPr>
              <w:t>当本学区内申请适龄儿童人数超过对应学校可供给最大学位数时，将采取电脑随机等额派位的方式确定入园幼儿名单，超出部分将视其他幼儿园的学位情况解决。</w:t>
            </w:r>
          </w:p>
          <w:p>
            <w:pPr>
              <w:jc w:val="center"/>
              <w:rPr>
                <w:rFonts w:ascii="宋体" w:hAnsi="宋体" w:cs="黑体"/>
                <w:szCs w:val="21"/>
              </w:rPr>
            </w:pPr>
          </w:p>
          <w:p>
            <w:pPr>
              <w:jc w:val="center"/>
              <w:rPr>
                <w:rFonts w:ascii="宋体" w:hAnsi="宋体" w:cs="黑体"/>
                <w:szCs w:val="21"/>
              </w:rPr>
            </w:pPr>
          </w:p>
          <w:p>
            <w:pPr>
              <w:jc w:val="center"/>
              <w:rPr>
                <w:rFonts w:ascii="宋体" w:hAnsi="宋体" w:cs="黑体"/>
                <w:szCs w:val="21"/>
              </w:rPr>
            </w:pPr>
          </w:p>
          <w:p>
            <w:pPr>
              <w:jc w:val="center"/>
              <w:rPr>
                <w:rFonts w:ascii="宋体" w:hAnsi="宋体" w:cs="黑体"/>
                <w:szCs w:val="21"/>
              </w:rPr>
            </w:pPr>
          </w:p>
          <w:p>
            <w:pPr>
              <w:jc w:val="center"/>
              <w:rPr>
                <w:rFonts w:ascii="宋体" w:hAnsi="宋体" w:cs="黑体"/>
                <w:szCs w:val="21"/>
              </w:rPr>
            </w:pPr>
          </w:p>
          <w:p>
            <w:pPr>
              <w:jc w:val="center"/>
              <w:rPr>
                <w:rFonts w:ascii="宋体" w:hAnsi="宋体" w:cs="黑体"/>
                <w:szCs w:val="21"/>
              </w:rPr>
            </w:pPr>
          </w:p>
          <w:p>
            <w:pPr>
              <w:jc w:val="center"/>
              <w:rPr>
                <w:rFonts w:ascii="宋体" w:hAnsi="宋体" w:cs="黑体"/>
                <w:szCs w:val="21"/>
              </w:rPr>
            </w:pPr>
          </w:p>
          <w:p>
            <w:pPr>
              <w:jc w:val="center"/>
              <w:rPr>
                <w:rFonts w:ascii="宋体" w:hAnsi="宋体" w:cs="黑体"/>
                <w:szCs w:val="21"/>
              </w:rPr>
            </w:pPr>
          </w:p>
          <w:p>
            <w:pPr>
              <w:jc w:val="center"/>
              <w:rPr>
                <w:rFonts w:ascii="宋体" w:hAnsi="宋体" w:cs="黑体"/>
                <w:szCs w:val="21"/>
              </w:rPr>
            </w:pPr>
          </w:p>
          <w:p>
            <w:pPr>
              <w:rPr>
                <w:rFonts w:ascii="宋体" w:hAnsi="宋体" w:cs="黑体"/>
                <w:szCs w:val="21"/>
              </w:rPr>
            </w:pPr>
            <w:r>
              <w:rPr>
                <w:rFonts w:hint="eastAsia" w:ascii="宋体" w:hAnsi="宋体" w:cs="黑体"/>
                <w:szCs w:val="21"/>
              </w:rPr>
              <w:t>当本学区内申请适龄儿童人数超过对应学校可供给最大学位数时，将采取电脑随机等额派位的方式确定入园幼儿名单，超出部分将视其他幼儿园的学位情况解决。</w:t>
            </w:r>
          </w:p>
          <w:p>
            <w:pPr>
              <w:jc w:val="center"/>
              <w:rPr>
                <w:rFonts w:ascii="宋体" w:hAnsi="宋体" w:cs="黑体"/>
                <w:szCs w:val="21"/>
              </w:rPr>
            </w:pPr>
          </w:p>
        </w:tc>
      </w:tr>
      <w:tr>
        <w:tblPrEx>
          <w:tblLayout w:type="fixed"/>
          <w:tblCellMar>
            <w:top w:w="0" w:type="dxa"/>
            <w:left w:w="108" w:type="dxa"/>
            <w:bottom w:w="0" w:type="dxa"/>
            <w:right w:w="108" w:type="dxa"/>
          </w:tblCellMar>
        </w:tblPrEx>
        <w:trPr>
          <w:trHeight w:val="1560" w:hRule="atLeast"/>
        </w:trPr>
        <w:tc>
          <w:tcPr>
            <w:tcW w:w="1800"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黑体"/>
                <w:szCs w:val="21"/>
              </w:rPr>
            </w:pPr>
          </w:p>
        </w:tc>
        <w:tc>
          <w:tcPr>
            <w:tcW w:w="3060" w:type="dxa"/>
            <w:tcBorders>
              <w:top w:val="single" w:color="000000" w:sz="4" w:space="0"/>
              <w:left w:val="nil"/>
              <w:bottom w:val="single" w:color="auto" w:sz="4" w:space="0"/>
              <w:right w:val="single" w:color="000000" w:sz="4" w:space="0"/>
            </w:tcBorders>
            <w:vAlign w:val="center"/>
          </w:tcPr>
          <w:p>
            <w:pPr>
              <w:rPr>
                <w:rFonts w:ascii="宋体" w:hAnsi="宋体" w:cs="黑体"/>
                <w:szCs w:val="21"/>
              </w:rPr>
            </w:pPr>
            <w:r>
              <w:rPr>
                <w:rFonts w:hint="eastAsia" w:ascii="宋体" w:hAnsi="宋体" w:cs="黑体"/>
                <w:szCs w:val="21"/>
              </w:rPr>
              <w:t>在8.12天津港瑞海公司危险化学品仓库爆炸中受损小区的开发区户籍生，出现人户分离的。</w:t>
            </w:r>
          </w:p>
          <w:p>
            <w:pPr>
              <w:rPr>
                <w:rFonts w:ascii="宋体" w:hAnsi="宋体" w:cs="黑体"/>
                <w:szCs w:val="21"/>
              </w:rPr>
            </w:pPr>
          </w:p>
          <w:p>
            <w:pPr>
              <w:rPr>
                <w:rFonts w:ascii="宋体" w:hAnsi="宋体" w:cs="黑体"/>
                <w:szCs w:val="21"/>
              </w:rPr>
            </w:pPr>
          </w:p>
          <w:p>
            <w:pPr>
              <w:rPr>
                <w:rFonts w:ascii="宋体" w:hAnsi="宋体" w:cs="黑体"/>
                <w:szCs w:val="21"/>
              </w:rPr>
            </w:pPr>
          </w:p>
          <w:p>
            <w:pPr>
              <w:rPr>
                <w:rFonts w:ascii="宋体" w:hAnsi="宋体" w:cs="黑体"/>
                <w:szCs w:val="21"/>
              </w:rPr>
            </w:pPr>
          </w:p>
          <w:p>
            <w:pPr>
              <w:rPr>
                <w:rFonts w:ascii="宋体" w:hAnsi="宋体" w:cs="黑体"/>
                <w:szCs w:val="21"/>
              </w:rPr>
            </w:pPr>
          </w:p>
          <w:p>
            <w:pPr>
              <w:rPr>
                <w:rFonts w:ascii="宋体" w:hAnsi="宋体" w:cs="黑体"/>
                <w:color w:val="000000"/>
                <w:szCs w:val="21"/>
              </w:rPr>
            </w:pPr>
          </w:p>
        </w:tc>
        <w:tc>
          <w:tcPr>
            <w:tcW w:w="7117" w:type="dxa"/>
            <w:tcBorders>
              <w:top w:val="single" w:color="000000" w:sz="4" w:space="0"/>
              <w:left w:val="nil"/>
              <w:bottom w:val="single" w:color="auto" w:sz="4" w:space="0"/>
              <w:right w:val="single" w:color="auto" w:sz="4" w:space="0"/>
            </w:tcBorders>
            <w:vAlign w:val="center"/>
          </w:tcPr>
          <w:p>
            <w:pPr>
              <w:rPr>
                <w:rFonts w:ascii="宋体" w:hAnsi="宋体" w:cs="黑体"/>
                <w:color w:val="000000"/>
                <w:szCs w:val="21"/>
              </w:rPr>
            </w:pPr>
            <w:r>
              <w:rPr>
                <w:rFonts w:hint="eastAsia" w:ascii="宋体" w:hAnsi="宋体" w:cs="黑体"/>
                <w:color w:val="000000"/>
                <w:szCs w:val="21"/>
              </w:rPr>
              <w:t>1.父母（或其他法定监护人）及适龄儿童在开发区的户口本，首页、户主页、本人页；</w:t>
            </w:r>
          </w:p>
          <w:p>
            <w:pPr>
              <w:rPr>
                <w:rFonts w:ascii="宋体" w:hAnsi="宋体" w:cs="黑体"/>
                <w:color w:val="000000"/>
                <w:szCs w:val="21"/>
              </w:rPr>
            </w:pPr>
            <w:r>
              <w:rPr>
                <w:rFonts w:hint="eastAsia" w:ascii="宋体" w:hAnsi="宋体" w:cs="黑体"/>
                <w:color w:val="000000"/>
                <w:szCs w:val="21"/>
              </w:rPr>
              <w:t>2. 区内住房证明：房屋产权证或租赁备案证明；</w:t>
            </w:r>
          </w:p>
          <w:p>
            <w:pPr>
              <w:rPr>
                <w:rFonts w:ascii="宋体" w:hAnsi="宋体" w:cs="黑体"/>
                <w:color w:val="000000"/>
                <w:szCs w:val="21"/>
              </w:rPr>
            </w:pPr>
            <w:r>
              <w:rPr>
                <w:rFonts w:hint="eastAsia" w:ascii="宋体" w:hAnsi="宋体" w:cs="黑体"/>
                <w:color w:val="000000"/>
                <w:szCs w:val="21"/>
              </w:rPr>
              <w:t>3. 儿童预防接种证；</w:t>
            </w:r>
          </w:p>
          <w:p>
            <w:pPr>
              <w:rPr>
                <w:rFonts w:ascii="宋体" w:hAnsi="宋体" w:cs="黑体"/>
                <w:szCs w:val="21"/>
              </w:rPr>
            </w:pPr>
            <w:r>
              <w:rPr>
                <w:rFonts w:hint="eastAsia" w:ascii="宋体" w:hAnsi="宋体" w:cs="黑体"/>
                <w:color w:val="000000"/>
                <w:szCs w:val="21"/>
              </w:rPr>
              <w:t>4.</w:t>
            </w:r>
            <w:r>
              <w:rPr>
                <w:rFonts w:hint="eastAsia" w:ascii="宋体" w:hAnsi="宋体" w:cs="黑体"/>
                <w:szCs w:val="21"/>
              </w:rPr>
              <w:t xml:space="preserve"> 学生户籍地或现居住地开具的“***省（市）一孩生育服务证”或独生子女证，“***省（市）二孩生育服务证”。计划外生育学生，必须提供“计划外二孩生育社会抚养费征收证明”；</w:t>
            </w:r>
          </w:p>
          <w:p>
            <w:pPr>
              <w:rPr>
                <w:rFonts w:ascii="宋体" w:hAnsi="宋体" w:cs="黑体"/>
                <w:szCs w:val="21"/>
              </w:rPr>
            </w:pPr>
            <w:r>
              <w:rPr>
                <w:rFonts w:hint="eastAsia" w:ascii="宋体" w:hAnsi="宋体" w:cs="黑体"/>
                <w:szCs w:val="21"/>
              </w:rPr>
              <w:t>5.原有住房的回购协议</w:t>
            </w:r>
            <w:r>
              <w:rPr>
                <w:rFonts w:hint="eastAsia" w:ascii="宋体" w:hAnsi="宋体" w:cs="黑体"/>
                <w:color w:val="000000"/>
                <w:szCs w:val="21"/>
              </w:rPr>
              <w:t>（以上证件需带原件和一份复印件）；</w:t>
            </w:r>
          </w:p>
          <w:p>
            <w:pPr>
              <w:rPr>
                <w:rFonts w:ascii="宋体" w:hAnsi="宋体" w:cs="黑体"/>
                <w:szCs w:val="21"/>
                <w:highlight w:val="yellow"/>
              </w:rPr>
            </w:pPr>
            <w:r>
              <w:rPr>
                <w:rFonts w:hint="eastAsia" w:ascii="宋体" w:hAnsi="宋体" w:cs="黑体"/>
                <w:color w:val="000000"/>
                <w:szCs w:val="21"/>
              </w:rPr>
              <w:t>6.集体户需提供单位证明。</w:t>
            </w:r>
          </w:p>
        </w:tc>
        <w:tc>
          <w:tcPr>
            <w:tcW w:w="13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Cs w:val="21"/>
              </w:rPr>
            </w:pPr>
            <w:r>
              <w:rPr>
                <w:rFonts w:hint="eastAsia" w:ascii="宋体" w:hAnsi="宋体" w:cs="黑体"/>
                <w:color w:val="000000"/>
                <w:szCs w:val="21"/>
              </w:rPr>
              <w:t>户籍所在学区片内相应的幼儿园报名。</w:t>
            </w:r>
          </w:p>
          <w:p>
            <w:pPr>
              <w:jc w:val="center"/>
              <w:rPr>
                <w:rFonts w:ascii="宋体" w:hAnsi="宋体" w:cs="黑体"/>
                <w:szCs w:val="21"/>
              </w:rPr>
            </w:pPr>
          </w:p>
          <w:p>
            <w:pPr>
              <w:jc w:val="center"/>
              <w:rPr>
                <w:rFonts w:ascii="宋体" w:hAnsi="宋体" w:cs="黑体"/>
                <w:szCs w:val="21"/>
              </w:rPr>
            </w:pPr>
          </w:p>
          <w:p>
            <w:pPr>
              <w:jc w:val="center"/>
              <w:rPr>
                <w:rFonts w:ascii="宋体" w:hAnsi="宋体" w:cs="黑体"/>
                <w:szCs w:val="21"/>
              </w:rPr>
            </w:pPr>
          </w:p>
          <w:p>
            <w:pPr>
              <w:jc w:val="center"/>
              <w:rPr>
                <w:rFonts w:ascii="宋体" w:hAnsi="宋体" w:cs="黑体"/>
                <w:szCs w:val="21"/>
              </w:rPr>
            </w:pPr>
          </w:p>
          <w:p>
            <w:pPr>
              <w:jc w:val="center"/>
              <w:rPr>
                <w:rFonts w:ascii="宋体" w:hAnsi="宋体" w:cs="黑体"/>
                <w:szCs w:val="21"/>
              </w:rPr>
            </w:pPr>
          </w:p>
        </w:tc>
        <w:tc>
          <w:tcPr>
            <w:tcW w:w="20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黑体"/>
                <w:szCs w:val="21"/>
              </w:rPr>
            </w:pPr>
          </w:p>
        </w:tc>
      </w:tr>
      <w:tr>
        <w:tblPrEx>
          <w:tblLayout w:type="fixed"/>
          <w:tblCellMar>
            <w:top w:w="0" w:type="dxa"/>
            <w:left w:w="108" w:type="dxa"/>
            <w:bottom w:w="0" w:type="dxa"/>
            <w:right w:w="108" w:type="dxa"/>
          </w:tblCellMar>
        </w:tblPrEx>
        <w:trPr>
          <w:trHeight w:val="1580" w:hRule="atLeast"/>
        </w:trPr>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szCs w:val="21"/>
              </w:rPr>
            </w:pPr>
            <w:r>
              <w:rPr>
                <w:rFonts w:hint="eastAsia" w:ascii="宋体" w:hAnsi="宋体" w:cs="黑体"/>
                <w:color w:val="000000"/>
                <w:szCs w:val="21"/>
              </w:rPr>
              <w:t>高级人才</w:t>
            </w:r>
          </w:p>
          <w:p>
            <w:pPr>
              <w:jc w:val="center"/>
              <w:rPr>
                <w:rFonts w:ascii="宋体" w:hAnsi="宋体" w:cs="黑体"/>
                <w:szCs w:val="21"/>
              </w:rPr>
            </w:pPr>
            <w:r>
              <w:rPr>
                <w:rFonts w:hint="eastAsia" w:ascii="宋体" w:hAnsi="宋体" w:cs="黑体"/>
                <w:color w:val="000000"/>
                <w:szCs w:val="21"/>
              </w:rPr>
              <w:t>适龄子女</w:t>
            </w:r>
          </w:p>
        </w:tc>
        <w:tc>
          <w:tcPr>
            <w:tcW w:w="3060" w:type="dxa"/>
            <w:tcBorders>
              <w:top w:val="single" w:color="000000" w:sz="4" w:space="0"/>
              <w:left w:val="nil"/>
              <w:bottom w:val="single" w:color="000000" w:sz="4" w:space="0"/>
              <w:right w:val="single" w:color="000000" w:sz="4" w:space="0"/>
            </w:tcBorders>
            <w:vAlign w:val="center"/>
          </w:tcPr>
          <w:p>
            <w:pPr>
              <w:rPr>
                <w:rFonts w:ascii="宋体" w:hAnsi="宋体" w:cs="黑体"/>
                <w:szCs w:val="21"/>
              </w:rPr>
            </w:pPr>
            <w:r>
              <w:rPr>
                <w:rFonts w:hint="eastAsia" w:ascii="宋体" w:hAnsi="宋体" w:cs="黑体"/>
                <w:color w:val="000000"/>
                <w:szCs w:val="21"/>
              </w:rPr>
              <w:t>获得由天津开发区高新技术指导委员会审批发放的高级人才证书的高级人才适龄子女</w:t>
            </w:r>
          </w:p>
        </w:tc>
        <w:tc>
          <w:tcPr>
            <w:tcW w:w="7117" w:type="dxa"/>
            <w:tcBorders>
              <w:top w:val="single" w:color="000000" w:sz="4" w:space="0"/>
              <w:left w:val="nil"/>
              <w:bottom w:val="single" w:color="000000" w:sz="4" w:space="0"/>
              <w:right w:val="single" w:color="000000" w:sz="4" w:space="0"/>
            </w:tcBorders>
            <w:vAlign w:val="center"/>
          </w:tcPr>
          <w:p>
            <w:pPr>
              <w:rPr>
                <w:rFonts w:ascii="宋体" w:hAnsi="宋体" w:cs="黑体"/>
                <w:color w:val="000000"/>
                <w:szCs w:val="21"/>
              </w:rPr>
            </w:pPr>
            <w:r>
              <w:rPr>
                <w:rFonts w:hint="eastAsia" w:ascii="宋体" w:hAnsi="宋体" w:cs="黑体"/>
                <w:color w:val="000000"/>
                <w:szCs w:val="21"/>
              </w:rPr>
              <w:t>1．高级人才证书；</w:t>
            </w:r>
          </w:p>
          <w:p>
            <w:pPr>
              <w:rPr>
                <w:rFonts w:ascii="宋体" w:hAnsi="宋体" w:cs="黑体"/>
                <w:color w:val="000000"/>
                <w:szCs w:val="21"/>
              </w:rPr>
            </w:pPr>
            <w:r>
              <w:rPr>
                <w:rFonts w:hint="eastAsia" w:ascii="宋体" w:hAnsi="宋体" w:cs="黑体"/>
                <w:color w:val="000000"/>
                <w:szCs w:val="21"/>
              </w:rPr>
              <w:t>2．父母（或其他法定监护人）及适龄儿童的户口本，首页、户主页、本人页；</w:t>
            </w:r>
          </w:p>
          <w:p>
            <w:pPr>
              <w:rPr>
                <w:rFonts w:ascii="宋体" w:hAnsi="宋体" w:cs="黑体"/>
                <w:color w:val="000000"/>
                <w:szCs w:val="21"/>
              </w:rPr>
            </w:pPr>
            <w:r>
              <w:rPr>
                <w:rFonts w:hint="eastAsia" w:ascii="宋体" w:hAnsi="宋体" w:cs="黑体"/>
                <w:color w:val="000000"/>
                <w:szCs w:val="21"/>
              </w:rPr>
              <w:t>3．区内住房证明：房屋产权证或租赁登记备案证明；</w:t>
            </w:r>
          </w:p>
          <w:p>
            <w:pPr>
              <w:rPr>
                <w:rFonts w:ascii="宋体" w:hAnsi="宋体" w:cs="黑体"/>
                <w:b/>
                <w:bCs/>
                <w:color w:val="000000"/>
                <w:szCs w:val="21"/>
              </w:rPr>
            </w:pPr>
            <w:r>
              <w:rPr>
                <w:rFonts w:hint="eastAsia" w:ascii="宋体" w:hAnsi="宋体" w:cs="黑体"/>
                <w:color w:val="000000"/>
                <w:szCs w:val="21"/>
              </w:rPr>
              <w:t>4. 其他所需证明材料同“开发区常住户口学生”的3－4项。</w:t>
            </w:r>
          </w:p>
        </w:tc>
        <w:tc>
          <w:tcPr>
            <w:tcW w:w="1392" w:type="dxa"/>
            <w:vMerge w:val="restart"/>
            <w:tcBorders>
              <w:top w:val="single" w:color="auto" w:sz="4" w:space="0"/>
              <w:left w:val="nil"/>
              <w:right w:val="single" w:color="000000" w:sz="4" w:space="0"/>
            </w:tcBorders>
            <w:vAlign w:val="center"/>
          </w:tcPr>
          <w:p>
            <w:pPr>
              <w:jc w:val="center"/>
              <w:rPr>
                <w:rFonts w:ascii="宋体" w:hAnsi="宋体" w:cs="黑体"/>
                <w:szCs w:val="21"/>
              </w:rPr>
            </w:pPr>
            <w:r>
              <w:rPr>
                <w:rFonts w:hint="eastAsia" w:ascii="宋体" w:hAnsi="宋体" w:cs="黑体"/>
                <w:szCs w:val="21"/>
              </w:rPr>
              <w:t>居住地所对应幼儿园报名</w:t>
            </w:r>
          </w:p>
        </w:tc>
        <w:tc>
          <w:tcPr>
            <w:tcW w:w="2018" w:type="dxa"/>
            <w:vMerge w:val="continue"/>
            <w:tcBorders>
              <w:top w:val="single" w:color="auto" w:sz="4" w:space="0"/>
              <w:left w:val="nil"/>
              <w:right w:val="single" w:color="000000" w:sz="4" w:space="0"/>
            </w:tcBorders>
            <w:vAlign w:val="center"/>
          </w:tcPr>
          <w:p>
            <w:pPr>
              <w:jc w:val="center"/>
              <w:rPr>
                <w:rFonts w:ascii="宋体" w:hAnsi="宋体" w:cs="黑体"/>
                <w:szCs w:val="21"/>
              </w:rPr>
            </w:pPr>
          </w:p>
        </w:tc>
      </w:tr>
      <w:tr>
        <w:tblPrEx>
          <w:tblLayout w:type="fixed"/>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szCs w:val="21"/>
              </w:rPr>
            </w:pPr>
            <w:r>
              <w:rPr>
                <w:rFonts w:hint="eastAsia" w:ascii="宋体" w:hAnsi="宋体" w:cs="黑体"/>
                <w:color w:val="000000"/>
                <w:szCs w:val="21"/>
              </w:rPr>
              <w:t>香港、澳门</w:t>
            </w:r>
          </w:p>
          <w:p>
            <w:pPr>
              <w:jc w:val="center"/>
              <w:rPr>
                <w:rFonts w:ascii="宋体" w:hAnsi="宋体" w:cs="黑体"/>
                <w:color w:val="000000"/>
                <w:szCs w:val="21"/>
              </w:rPr>
            </w:pPr>
            <w:r>
              <w:rPr>
                <w:rFonts w:hint="eastAsia" w:ascii="宋体" w:hAnsi="宋体" w:cs="黑体"/>
                <w:color w:val="000000"/>
                <w:szCs w:val="21"/>
              </w:rPr>
              <w:t>同胞子女</w:t>
            </w:r>
          </w:p>
        </w:tc>
        <w:tc>
          <w:tcPr>
            <w:tcW w:w="3060" w:type="dxa"/>
            <w:tcBorders>
              <w:top w:val="single" w:color="000000" w:sz="4" w:space="0"/>
              <w:left w:val="nil"/>
              <w:bottom w:val="single" w:color="000000" w:sz="4" w:space="0"/>
              <w:right w:val="single" w:color="000000" w:sz="4" w:space="0"/>
            </w:tcBorders>
            <w:vAlign w:val="center"/>
          </w:tcPr>
          <w:p>
            <w:pPr>
              <w:rPr>
                <w:rFonts w:ascii="宋体" w:hAnsi="宋体" w:cs="黑体"/>
                <w:color w:val="000000"/>
                <w:szCs w:val="21"/>
              </w:rPr>
            </w:pPr>
            <w:r>
              <w:rPr>
                <w:rFonts w:hint="eastAsia" w:ascii="宋体" w:hAnsi="宋体" w:cs="黑体"/>
                <w:color w:val="000000"/>
                <w:szCs w:val="21"/>
              </w:rPr>
              <w:t>在津投资的港澳同胞或受聘于本市相关机构的港澳同胞子女</w:t>
            </w:r>
          </w:p>
        </w:tc>
        <w:tc>
          <w:tcPr>
            <w:tcW w:w="7117" w:type="dxa"/>
            <w:tcBorders>
              <w:top w:val="single" w:color="000000" w:sz="4" w:space="0"/>
              <w:left w:val="nil"/>
              <w:bottom w:val="single" w:color="000000" w:sz="4" w:space="0"/>
              <w:right w:val="single" w:color="000000" w:sz="4" w:space="0"/>
            </w:tcBorders>
            <w:vAlign w:val="center"/>
          </w:tcPr>
          <w:p>
            <w:pPr>
              <w:rPr>
                <w:rFonts w:ascii="宋体" w:hAnsi="宋体" w:cs="黑体"/>
                <w:color w:val="000000"/>
                <w:szCs w:val="21"/>
              </w:rPr>
            </w:pPr>
            <w:r>
              <w:rPr>
                <w:rFonts w:hint="eastAsia" w:ascii="宋体" w:hAnsi="宋体" w:cs="黑体"/>
                <w:color w:val="000000"/>
                <w:szCs w:val="21"/>
              </w:rPr>
              <w:t>1. 学生本人和父母的香港、澳门永久性居民身份证或居民身份证和《港澳居民来往内地通行证》；</w:t>
            </w:r>
          </w:p>
          <w:p>
            <w:pPr>
              <w:rPr>
                <w:rFonts w:ascii="宋体" w:hAnsi="宋体" w:cs="黑体"/>
                <w:color w:val="000000"/>
                <w:szCs w:val="21"/>
              </w:rPr>
            </w:pPr>
            <w:r>
              <w:rPr>
                <w:rFonts w:hint="eastAsia" w:ascii="宋体" w:hAnsi="宋体" w:cs="黑体"/>
                <w:color w:val="000000"/>
                <w:szCs w:val="21"/>
              </w:rPr>
              <w:t>2. 区内住房证明：房屋产权证或租赁登记备案证明。</w:t>
            </w:r>
          </w:p>
          <w:p>
            <w:pPr>
              <w:rPr>
                <w:rFonts w:ascii="宋体" w:hAnsi="宋体" w:cs="黑体"/>
                <w:color w:val="000000"/>
                <w:szCs w:val="21"/>
              </w:rPr>
            </w:pPr>
          </w:p>
        </w:tc>
        <w:tc>
          <w:tcPr>
            <w:tcW w:w="1392" w:type="dxa"/>
            <w:vMerge w:val="continue"/>
            <w:tcBorders>
              <w:left w:val="nil"/>
              <w:right w:val="single" w:color="000000" w:sz="4" w:space="0"/>
            </w:tcBorders>
            <w:vAlign w:val="center"/>
          </w:tcPr>
          <w:p>
            <w:pPr>
              <w:jc w:val="center"/>
              <w:rPr>
                <w:rFonts w:ascii="宋体" w:hAnsi="宋体" w:cs="黑体"/>
                <w:szCs w:val="21"/>
              </w:rPr>
            </w:pPr>
          </w:p>
        </w:tc>
        <w:tc>
          <w:tcPr>
            <w:tcW w:w="2018" w:type="dxa"/>
            <w:vMerge w:val="continue"/>
            <w:tcBorders>
              <w:left w:val="nil"/>
              <w:right w:val="single" w:color="000000" w:sz="4" w:space="0"/>
            </w:tcBorders>
            <w:vAlign w:val="center"/>
          </w:tcPr>
          <w:p>
            <w:pPr>
              <w:jc w:val="center"/>
              <w:rPr>
                <w:rFonts w:ascii="宋体" w:hAnsi="宋体" w:cs="黑体"/>
                <w:szCs w:val="21"/>
              </w:rPr>
            </w:pPr>
          </w:p>
        </w:tc>
      </w:tr>
      <w:tr>
        <w:tblPrEx>
          <w:tblLayout w:type="fixed"/>
          <w:tblCellMar>
            <w:top w:w="0" w:type="dxa"/>
            <w:left w:w="108" w:type="dxa"/>
            <w:bottom w:w="0" w:type="dxa"/>
            <w:right w:w="108" w:type="dxa"/>
          </w:tblCellMar>
        </w:tblPrEx>
        <w:tc>
          <w:tcPr>
            <w:tcW w:w="180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黑体"/>
                <w:color w:val="000000"/>
                <w:szCs w:val="21"/>
              </w:rPr>
            </w:pPr>
            <w:r>
              <w:rPr>
                <w:rFonts w:hint="eastAsia" w:ascii="宋体" w:hAnsi="宋体" w:cs="黑体"/>
                <w:color w:val="000000"/>
                <w:szCs w:val="21"/>
              </w:rPr>
              <w:t>台湾人员</w:t>
            </w:r>
          </w:p>
          <w:p>
            <w:pPr>
              <w:jc w:val="center"/>
              <w:rPr>
                <w:rFonts w:ascii="宋体" w:hAnsi="宋体" w:cs="黑体"/>
                <w:szCs w:val="21"/>
              </w:rPr>
            </w:pPr>
            <w:r>
              <w:rPr>
                <w:rFonts w:hint="eastAsia" w:ascii="宋体" w:hAnsi="宋体" w:cs="黑体"/>
                <w:color w:val="000000"/>
                <w:szCs w:val="21"/>
              </w:rPr>
              <w:t>适龄子女</w:t>
            </w:r>
          </w:p>
        </w:tc>
        <w:tc>
          <w:tcPr>
            <w:tcW w:w="3060" w:type="dxa"/>
            <w:tcBorders>
              <w:top w:val="single" w:color="000000" w:sz="4" w:space="0"/>
              <w:left w:val="nil"/>
              <w:bottom w:val="single" w:color="000000" w:sz="4" w:space="0"/>
              <w:right w:val="single" w:color="000000" w:sz="4" w:space="0"/>
            </w:tcBorders>
            <w:vAlign w:val="center"/>
          </w:tcPr>
          <w:p>
            <w:pPr>
              <w:rPr>
                <w:rFonts w:ascii="宋体" w:hAnsi="宋体" w:cs="黑体"/>
                <w:szCs w:val="21"/>
              </w:rPr>
            </w:pPr>
            <w:r>
              <w:rPr>
                <w:rFonts w:hint="eastAsia" w:ascii="宋体" w:hAnsi="宋体" w:cs="黑体"/>
                <w:color w:val="000000"/>
                <w:szCs w:val="21"/>
              </w:rPr>
              <w:t>父母在开发区居住并工作的台湾适龄儿童</w:t>
            </w:r>
          </w:p>
        </w:tc>
        <w:tc>
          <w:tcPr>
            <w:tcW w:w="7117" w:type="dxa"/>
            <w:tcBorders>
              <w:top w:val="single" w:color="000000" w:sz="4" w:space="0"/>
              <w:left w:val="nil"/>
              <w:bottom w:val="single" w:color="000000" w:sz="4" w:space="0"/>
              <w:right w:val="single" w:color="000000" w:sz="4" w:space="0"/>
            </w:tcBorders>
            <w:vAlign w:val="center"/>
          </w:tcPr>
          <w:p>
            <w:pPr>
              <w:rPr>
                <w:rFonts w:ascii="宋体" w:hAnsi="宋体" w:cs="黑体"/>
                <w:color w:val="000000"/>
                <w:szCs w:val="21"/>
              </w:rPr>
            </w:pPr>
            <w:r>
              <w:rPr>
                <w:rFonts w:hint="eastAsia" w:ascii="宋体" w:hAnsi="宋体" w:cs="黑体"/>
                <w:color w:val="000000"/>
                <w:szCs w:val="21"/>
              </w:rPr>
              <w:t xml:space="preserve">1.父母及适龄儿童护照； </w:t>
            </w:r>
          </w:p>
          <w:p>
            <w:pPr>
              <w:rPr>
                <w:rFonts w:ascii="宋体" w:hAnsi="宋体" w:cs="黑体"/>
                <w:color w:val="000000"/>
                <w:szCs w:val="21"/>
              </w:rPr>
            </w:pPr>
            <w:r>
              <w:rPr>
                <w:rFonts w:hint="eastAsia" w:ascii="宋体" w:hAnsi="宋体" w:cs="黑体"/>
                <w:color w:val="000000"/>
                <w:szCs w:val="21"/>
              </w:rPr>
              <w:t>2．区内住房证明：房屋产权证或购房合同和购房原始发票，租赁登记备案证明；</w:t>
            </w:r>
          </w:p>
          <w:p>
            <w:pPr>
              <w:rPr>
                <w:rFonts w:ascii="宋体" w:hAnsi="宋体" w:cs="黑体"/>
                <w:szCs w:val="21"/>
              </w:rPr>
            </w:pPr>
            <w:r>
              <w:rPr>
                <w:rFonts w:hint="eastAsia" w:ascii="宋体" w:hAnsi="宋体" w:cs="黑体"/>
                <w:color w:val="000000"/>
                <w:szCs w:val="21"/>
              </w:rPr>
              <w:t>3. 适龄儿童近期半身一寸照片三张。</w:t>
            </w:r>
          </w:p>
        </w:tc>
        <w:tc>
          <w:tcPr>
            <w:tcW w:w="1392" w:type="dxa"/>
            <w:vMerge w:val="continue"/>
            <w:tcBorders>
              <w:left w:val="nil"/>
              <w:bottom w:val="single" w:color="000000" w:sz="4" w:space="0"/>
              <w:right w:val="single" w:color="000000" w:sz="4" w:space="0"/>
            </w:tcBorders>
            <w:vAlign w:val="center"/>
          </w:tcPr>
          <w:p>
            <w:pPr>
              <w:jc w:val="center"/>
              <w:rPr>
                <w:rFonts w:ascii="宋体" w:hAnsi="宋体" w:cs="黑体"/>
                <w:szCs w:val="21"/>
              </w:rPr>
            </w:pPr>
          </w:p>
        </w:tc>
        <w:tc>
          <w:tcPr>
            <w:tcW w:w="2018" w:type="dxa"/>
            <w:vMerge w:val="continue"/>
            <w:tcBorders>
              <w:left w:val="nil"/>
              <w:bottom w:val="single" w:color="000000" w:sz="4" w:space="0"/>
              <w:right w:val="single" w:color="000000" w:sz="4" w:space="0"/>
            </w:tcBorders>
            <w:vAlign w:val="center"/>
          </w:tcPr>
          <w:p>
            <w:pPr>
              <w:jc w:val="center"/>
              <w:rPr>
                <w:rFonts w:ascii="宋体" w:hAnsi="宋体" w:cs="黑体"/>
                <w:szCs w:val="21"/>
              </w:rPr>
            </w:pPr>
          </w:p>
        </w:tc>
      </w:tr>
    </w:tbl>
    <w:p>
      <w:pPr>
        <w:ind w:firstLine="640" w:firstLineChars="200"/>
        <w:rPr>
          <w:rFonts w:ascii="仿宋_GB2312" w:eastAsia="仿宋_GB2312"/>
          <w:b/>
          <w:sz w:val="32"/>
          <w:szCs w:val="32"/>
        </w:rPr>
        <w:sectPr>
          <w:footerReference r:id="rId3" w:type="default"/>
          <w:footerReference r:id="rId4" w:type="even"/>
          <w:pgSz w:w="16838" w:h="11906" w:orient="landscape"/>
          <w:pgMar w:top="1588" w:right="2098" w:bottom="1474" w:left="1985" w:header="851" w:footer="992" w:gutter="0"/>
          <w:pgNumType w:fmt="numberInDash"/>
          <w:cols w:space="425" w:num="1"/>
          <w:docGrid w:type="linesAndChars" w:linePitch="312" w:charSpace="0"/>
        </w:sectPr>
      </w:pPr>
      <w:r>
        <w:rPr>
          <w:rFonts w:hint="eastAsia" w:ascii="仿宋_GB2312" w:eastAsia="仿宋_GB2312"/>
          <w:b/>
          <w:sz w:val="32"/>
          <w:szCs w:val="32"/>
        </w:rPr>
        <w:t>注：家长提供的材料将报公安部门、房产部门、计生部门核对真伪，如涉及伪造，将取消开发区所有幼儿园入园资格，并保留向公安部门举报的权利和义务。</w:t>
      </w: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sz w:val="28"/>
        <w:szCs w:val="28"/>
      </w:rPr>
    </w:pPr>
    <w:r>
      <w:rPr>
        <w:rStyle w:val="4"/>
        <w:sz w:val="28"/>
        <w:szCs w:val="28"/>
      </w:rPr>
      <w:fldChar w:fldCharType="begin"/>
    </w:r>
    <w:r>
      <w:rPr>
        <w:rStyle w:val="4"/>
        <w:sz w:val="28"/>
        <w:szCs w:val="28"/>
      </w:rPr>
      <w:instrText xml:space="preserve">PAGE  </w:instrText>
    </w:r>
    <w:r>
      <w:rPr>
        <w:rStyle w:val="4"/>
        <w:sz w:val="28"/>
        <w:szCs w:val="28"/>
      </w:rPr>
      <w:fldChar w:fldCharType="separate"/>
    </w:r>
    <w:r>
      <w:rPr>
        <w:rStyle w:val="4"/>
        <w:sz w:val="28"/>
        <w:szCs w:val="28"/>
      </w:rPr>
      <w:t>- 15 -</w:t>
    </w:r>
    <w:r>
      <w:rPr>
        <w:rStyle w:val="4"/>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sz w:val="28"/>
        <w:szCs w:val="28"/>
      </w:rPr>
    </w:pPr>
    <w:r>
      <w:rPr>
        <w:rStyle w:val="4"/>
        <w:sz w:val="28"/>
        <w:szCs w:val="28"/>
      </w:rPr>
      <w:fldChar w:fldCharType="begin"/>
    </w:r>
    <w:r>
      <w:rPr>
        <w:rStyle w:val="4"/>
        <w:sz w:val="28"/>
        <w:szCs w:val="28"/>
      </w:rPr>
      <w:instrText xml:space="preserve">PAGE  </w:instrText>
    </w:r>
    <w:r>
      <w:rPr>
        <w:rStyle w:val="4"/>
        <w:sz w:val="28"/>
        <w:szCs w:val="28"/>
      </w:rPr>
      <w:fldChar w:fldCharType="separate"/>
    </w:r>
    <w:r>
      <w:rPr>
        <w:rStyle w:val="4"/>
        <w:sz w:val="28"/>
        <w:szCs w:val="28"/>
      </w:rPr>
      <w:t>- 14 -</w:t>
    </w:r>
    <w:r>
      <w:rPr>
        <w:rStyle w:val="4"/>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007DB"/>
    <w:rsid w:val="1A0007D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4">
    <w:name w:val="page number"/>
    <w:basedOn w:val="3"/>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2018-05-16T06:46:00Z</dcterms:created>
  <dc:creator>user</dc:creator>
  <cp:lastModifiedBy>user</cp:lastModifiedBy>
  <dcterms:modified xsi:type="dcterms:W3CDTF">2018-05-16T06:46:48Z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